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95BE" w14:textId="77777777" w:rsid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7081997" w14:textId="53C8C0C0" w:rsidR="00EF3FE4" w:rsidRPr="0054169B" w:rsidRDefault="00EF3FE4" w:rsidP="00EF3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9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2E5DA50D" w14:textId="71C34E44" w:rsidR="00EF3FE4" w:rsidRP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FE4">
        <w:rPr>
          <w:rFonts w:ascii="Times New Roman" w:hAnsi="Times New Roman" w:cs="Times New Roman"/>
          <w:sz w:val="28"/>
          <w:szCs w:val="28"/>
        </w:rPr>
        <w:t>Контрольный орган вправе запросить у контролируемого лица информацию, документы и материалы, а также их копии, необходимые для проведения контрольных мероприятий:</w:t>
      </w:r>
    </w:p>
    <w:p w14:paraId="5991ACED" w14:textId="77777777" w:rsidR="00EF3FE4" w:rsidRP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>- документ о назначении руководителя юридического лица (приказ, решение);</w:t>
      </w:r>
    </w:p>
    <w:p w14:paraId="44A3EBB2" w14:textId="77777777" w:rsidR="00EF3FE4" w:rsidRP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 - копию документа, удостоверяющего личность руководителя юридического лица (представителя юридического лица);</w:t>
      </w:r>
    </w:p>
    <w:p w14:paraId="5F95DF35" w14:textId="77777777" w:rsidR="00EF3FE4" w:rsidRP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полномочия представителя юридического лица, участвующего в проверке.</w:t>
      </w:r>
    </w:p>
    <w:p w14:paraId="33DC587D" w14:textId="4504B6EA" w:rsidR="00796868" w:rsidRPr="00EF3FE4" w:rsidRDefault="00EF3FE4" w:rsidP="00EF3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FE4">
        <w:rPr>
          <w:rFonts w:ascii="Times New Roman" w:hAnsi="Times New Roman" w:cs="Times New Roman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sectPr w:rsidR="00796868" w:rsidRPr="00EF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0"/>
    <w:rsid w:val="003B3330"/>
    <w:rsid w:val="0054169B"/>
    <w:rsid w:val="00796868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0678"/>
  <w15:chartTrackingRefBased/>
  <w15:docId w15:val="{43AFEE26-84D5-4471-AE29-211EAA9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Goraynova-IS</dc:creator>
  <cp:keywords/>
  <dc:description/>
  <cp:lastModifiedBy>Goraynova-IS</cp:lastModifiedBy>
  <cp:revision>3</cp:revision>
  <dcterms:created xsi:type="dcterms:W3CDTF">2022-09-07T07:54:00Z</dcterms:created>
  <dcterms:modified xsi:type="dcterms:W3CDTF">2022-09-07T08:12:00Z</dcterms:modified>
</cp:coreProperties>
</file>